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D0" w:rsidRPr="007C1CD0" w:rsidRDefault="007C1CD0" w:rsidP="007C1CD0">
      <w:pPr>
        <w:jc w:val="center"/>
        <w:rPr>
          <w:rFonts w:ascii="Cambria" w:hAnsi="Cambria"/>
          <w:b/>
          <w:sz w:val="28"/>
          <w:szCs w:val="28"/>
        </w:rPr>
      </w:pPr>
      <w:r w:rsidRPr="007C1CD0">
        <w:rPr>
          <w:rFonts w:ascii="Cambria" w:hAnsi="Cambria"/>
          <w:b/>
          <w:sz w:val="28"/>
          <w:szCs w:val="28"/>
        </w:rPr>
        <w:t>“</w:t>
      </w:r>
      <w:proofErr w:type="spellStart"/>
      <w:r w:rsidRPr="007C1CD0">
        <w:rPr>
          <w:rFonts w:ascii="Cambria" w:hAnsi="Cambria"/>
          <w:b/>
          <w:sz w:val="28"/>
          <w:szCs w:val="28"/>
        </w:rPr>
        <w:t>Raqobat</w:t>
      </w:r>
      <w:proofErr w:type="spellEnd"/>
      <w:r w:rsidRPr="007C1CD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C1CD0">
        <w:rPr>
          <w:rFonts w:ascii="Cambria" w:hAnsi="Cambria"/>
          <w:b/>
          <w:sz w:val="28"/>
          <w:szCs w:val="28"/>
        </w:rPr>
        <w:t>to'g'risida”gi</w:t>
      </w:r>
      <w:proofErr w:type="spellEnd"/>
      <w:r w:rsidRPr="007C1CD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C1CD0">
        <w:rPr>
          <w:rFonts w:ascii="Cambria" w:hAnsi="Cambria"/>
          <w:b/>
          <w:sz w:val="28"/>
          <w:szCs w:val="28"/>
        </w:rPr>
        <w:t>Qonun</w:t>
      </w:r>
      <w:proofErr w:type="spellEnd"/>
      <w:r w:rsidRPr="007C1CD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C1CD0">
        <w:rPr>
          <w:rFonts w:ascii="Cambria" w:hAnsi="Cambria"/>
          <w:b/>
          <w:sz w:val="28"/>
          <w:szCs w:val="28"/>
        </w:rPr>
        <w:t>yangi</w:t>
      </w:r>
      <w:proofErr w:type="spellEnd"/>
      <w:r w:rsidRPr="007C1CD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C1CD0">
        <w:rPr>
          <w:rFonts w:ascii="Cambria" w:hAnsi="Cambria"/>
          <w:b/>
          <w:sz w:val="28"/>
          <w:szCs w:val="28"/>
        </w:rPr>
        <w:t>tahrirda</w:t>
      </w:r>
      <w:proofErr w:type="spellEnd"/>
      <w:r w:rsidRPr="007C1CD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C1CD0">
        <w:rPr>
          <w:rFonts w:ascii="Cambria" w:hAnsi="Cambria"/>
          <w:b/>
          <w:sz w:val="28"/>
          <w:szCs w:val="28"/>
        </w:rPr>
        <w:t>qabul</w:t>
      </w:r>
      <w:proofErr w:type="spellEnd"/>
      <w:r w:rsidRPr="007C1CD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C1CD0">
        <w:rPr>
          <w:rFonts w:ascii="Cambria" w:hAnsi="Cambria"/>
          <w:b/>
          <w:sz w:val="28"/>
          <w:szCs w:val="28"/>
        </w:rPr>
        <w:t>qilindi</w:t>
      </w:r>
      <w:proofErr w:type="spellEnd"/>
    </w:p>
    <w:p w:rsidR="007C1CD0" w:rsidRPr="00E26EA1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uz-Cyrl-UZ"/>
        </w:rPr>
      </w:pPr>
      <w:proofErr w:type="spellStart"/>
      <w:r w:rsidRPr="007C1CD0">
        <w:rPr>
          <w:rFonts w:ascii="Cambria" w:hAnsi="Cambria"/>
          <w:sz w:val="28"/>
          <w:szCs w:val="28"/>
          <w:lang w:val="en-US"/>
        </w:rPr>
        <w:t>Qonun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bilan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raqobat</w:t>
      </w:r>
      <w:bookmarkStart w:id="0" w:name="_GoBack"/>
      <w:bookmarkEnd w:id="0"/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sohasidagi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davlat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siyosatining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a</w:t>
      </w:r>
      <w:r w:rsidR="00E26EA1">
        <w:rPr>
          <w:rFonts w:ascii="Cambria" w:hAnsi="Cambria"/>
          <w:sz w:val="28"/>
          <w:szCs w:val="28"/>
          <w:lang w:val="en-US"/>
        </w:rPr>
        <w:t>sosiy</w:t>
      </w:r>
      <w:proofErr w:type="spellEnd"/>
      <w:r w:rsid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="00E26EA1">
        <w:rPr>
          <w:rFonts w:ascii="Cambria" w:hAnsi="Cambria"/>
          <w:sz w:val="28"/>
          <w:szCs w:val="28"/>
          <w:lang w:val="en-US"/>
        </w:rPr>
        <w:t>yo'nalishlari</w:t>
      </w:r>
      <w:proofErr w:type="spellEnd"/>
      <w:r w:rsid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="00E26EA1">
        <w:rPr>
          <w:rFonts w:ascii="Cambria" w:hAnsi="Cambria"/>
          <w:sz w:val="28"/>
          <w:szCs w:val="28"/>
          <w:lang w:val="en-US"/>
        </w:rPr>
        <w:t>belgilandi</w:t>
      </w:r>
      <w:proofErr w:type="spellEnd"/>
      <w:r w:rsidR="00E26EA1">
        <w:rPr>
          <w:rFonts w:ascii="Cambria" w:hAnsi="Cambria"/>
          <w:sz w:val="28"/>
          <w:szCs w:val="28"/>
          <w:lang w:val="en-US"/>
        </w:rPr>
        <w:t>.</w:t>
      </w:r>
    </w:p>
    <w:p w:rsidR="007C1CD0" w:rsidRPr="00B37037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uz-Cyrl-UZ"/>
        </w:rPr>
      </w:pPr>
      <w:r w:rsidRPr="00B37037">
        <w:rPr>
          <w:rFonts w:ascii="Cambria" w:hAnsi="Cambria"/>
          <w:sz w:val="28"/>
          <w:szCs w:val="28"/>
          <w:lang w:val="uz-Cyrl-UZ"/>
        </w:rPr>
        <w:t>Qonunga ko'ra, Raqobatni rivojlantirish va iste'molchilar huquqlarini himoya qilish qo'mitasi raqobat sohasidagi vakolatli davlat organi (monopoliyaga qarshi organ) hisoblanadi.</w:t>
      </w:r>
    </w:p>
    <w:p w:rsidR="007C1CD0" w:rsidRPr="007C1CD0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7C1CD0">
        <w:rPr>
          <w:rFonts w:ascii="Cambria" w:hAnsi="Cambria"/>
          <w:sz w:val="28"/>
          <w:szCs w:val="28"/>
          <w:lang w:val="en-US"/>
        </w:rPr>
        <w:t>Qonunga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bir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qator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yangi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jumladan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monopoliyaga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qarshi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komplaens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tushunchasi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kiritildi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>.</w:t>
      </w:r>
    </w:p>
    <w:p w:rsidR="007C1CD0" w:rsidRPr="007C1CD0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7C1CD0">
        <w:rPr>
          <w:rFonts w:ascii="Cambria" w:hAnsi="Cambria"/>
          <w:sz w:val="28"/>
          <w:szCs w:val="28"/>
          <w:lang w:val="en-US"/>
        </w:rPr>
        <w:t>Monopoliyaga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qarshi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komplaens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faoliyatning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raqobat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to'g'risidagi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qonunchilik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talablariga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muvofiqligini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ta'minlash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ularning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buzilishi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xatarlarini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aniqlash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mazkur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xatarlarning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oldini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olish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bo'yicha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ichki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tashkiliy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tartib-taomillar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tizimidan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iborat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>.</w:t>
      </w:r>
    </w:p>
    <w:p w:rsidR="007C1CD0" w:rsidRPr="007C1CD0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7C1CD0">
        <w:rPr>
          <w:rFonts w:ascii="Cambria" w:hAnsi="Cambria"/>
          <w:sz w:val="28"/>
          <w:szCs w:val="28"/>
          <w:lang w:val="en-US"/>
        </w:rPr>
        <w:t>Monopoliyaga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qarshi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komplaens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majburiy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tartibda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>:</w:t>
      </w:r>
    </w:p>
    <w:p w:rsidR="007C1CD0" w:rsidRPr="009E2505" w:rsidRDefault="007C1CD0" w:rsidP="009E2505">
      <w:pPr>
        <w:pStyle w:val="a7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9E2505">
        <w:rPr>
          <w:rFonts w:ascii="Cambria" w:hAnsi="Cambria"/>
          <w:sz w:val="28"/>
          <w:szCs w:val="28"/>
          <w:lang w:val="en-US"/>
        </w:rPr>
        <w:t>respublika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ijro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etuvchi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hokimiyat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organlari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boshqa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tashkilotlarda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>;</w:t>
      </w:r>
    </w:p>
    <w:p w:rsidR="007C1CD0" w:rsidRPr="009E2505" w:rsidRDefault="007C1CD0" w:rsidP="009E2505">
      <w:pPr>
        <w:pStyle w:val="a7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9E2505">
        <w:rPr>
          <w:rFonts w:ascii="Cambria" w:hAnsi="Cambria"/>
          <w:sz w:val="28"/>
          <w:szCs w:val="28"/>
          <w:lang w:val="en-US"/>
        </w:rPr>
        <w:t>tovar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yoki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moliya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bozorida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ustun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mavqega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ega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bo'lgan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xo'jalik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yurituvchi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subyektlarda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>;</w:t>
      </w:r>
    </w:p>
    <w:p w:rsidR="007C1CD0" w:rsidRPr="009E2505" w:rsidRDefault="007C1CD0" w:rsidP="009E2505">
      <w:pPr>
        <w:pStyle w:val="a7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9E2505">
        <w:rPr>
          <w:rFonts w:ascii="Cambria" w:hAnsi="Cambria"/>
          <w:sz w:val="28"/>
          <w:szCs w:val="28"/>
          <w:lang w:val="en-US"/>
        </w:rPr>
        <w:t>oxirgi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3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yilda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tovarlarni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realizatsiya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qilishdan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olingan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tushumining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o'rtacha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yillik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miqdori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BHMning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100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ming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baravaridan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oshadigan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hamda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ustav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fondining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r w:rsidRPr="00B91DDB">
        <w:rPr>
          <w:rFonts w:ascii="Cambria" w:hAnsi="Cambria"/>
          <w:i/>
          <w:sz w:val="28"/>
          <w:szCs w:val="28"/>
          <w:lang w:val="en-US"/>
        </w:rPr>
        <w:t>(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ustav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kapitalining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) </w:t>
      </w:r>
      <w:r w:rsidRPr="009E2505">
        <w:rPr>
          <w:rFonts w:ascii="Cambria" w:hAnsi="Cambria"/>
          <w:sz w:val="28"/>
          <w:szCs w:val="28"/>
          <w:lang w:val="en-US"/>
        </w:rPr>
        <w:t xml:space="preserve">50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foizi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undan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ortig'i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davlatga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tegishli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bo'lgan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yuridik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shaxslarda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>;</w:t>
      </w:r>
    </w:p>
    <w:p w:rsidR="007C1CD0" w:rsidRPr="009E2505" w:rsidRDefault="007C1CD0" w:rsidP="009E2505">
      <w:pPr>
        <w:pStyle w:val="a7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9E2505">
        <w:rPr>
          <w:rFonts w:ascii="Cambria" w:hAnsi="Cambria"/>
          <w:sz w:val="28"/>
          <w:szCs w:val="28"/>
          <w:lang w:val="en-US"/>
        </w:rPr>
        <w:t>oxirgi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3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yilda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tovarlarni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realizasiya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qilishdan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olingan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tushumining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o'rtacha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yillik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miqdori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BHMning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100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ming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baravaridan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oshadigan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hamda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ustav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fondining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(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ustav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kapitalining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) 50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foizi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undan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ortig'i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ustav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fondidagi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(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ustav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kapitalidagi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)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davlat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ulushi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50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foizni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undan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ortiqni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tashkil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etadigan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yuridik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shaxsga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tegishli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bo'lgan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yuridik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shaxslarda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>;</w:t>
      </w:r>
    </w:p>
    <w:p w:rsidR="007C1CD0" w:rsidRPr="009E2505" w:rsidRDefault="007C1CD0" w:rsidP="009E2505">
      <w:pPr>
        <w:pStyle w:val="a7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9E2505">
        <w:rPr>
          <w:rFonts w:ascii="Cambria" w:hAnsi="Cambria"/>
          <w:sz w:val="28"/>
          <w:szCs w:val="28"/>
          <w:lang w:val="en-US"/>
        </w:rPr>
        <w:t>yuridik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shaxslarning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birlashmalarida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joriy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etiladi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. </w:t>
      </w:r>
    </w:p>
    <w:p w:rsidR="007C1CD0" w:rsidRPr="007C1CD0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7C1CD0">
        <w:rPr>
          <w:rFonts w:ascii="Cambria" w:hAnsi="Cambria"/>
          <w:sz w:val="28"/>
          <w:szCs w:val="28"/>
          <w:lang w:val="en-US"/>
        </w:rPr>
        <w:t>Qonunda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ustun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mavqeni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belgilashning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yangi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mezonlari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kiritildi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.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Unga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ko'ra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tabiiy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monopoliya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subyektlari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ham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ustun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mavqega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ega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subyektlar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qatoriga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qo'shildi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>.</w:t>
      </w:r>
    </w:p>
    <w:p w:rsidR="007C1CD0" w:rsidRPr="007C1CD0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7C1CD0">
        <w:rPr>
          <w:rFonts w:ascii="Cambria" w:hAnsi="Cambria"/>
          <w:sz w:val="28"/>
          <w:szCs w:val="28"/>
          <w:lang w:val="en-US"/>
        </w:rPr>
        <w:t>Shuningdek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ustun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muzokara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kuchi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instituti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kiritilib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unga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muvofiq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ustun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mavqega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ega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bo'lmagan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xo'jalik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yurituvchi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subyekt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yoki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shaxslar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guruhi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tomonidan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bitim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shartlarini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tovarlar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realizasiya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qilinadigan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hududni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narxni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belgilashga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bir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tomonlama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ta'sir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ko'rsatish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imkoniyatining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mavjudligi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ustun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muzokara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kuchi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deb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e'tirof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etiladi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>.</w:t>
      </w:r>
    </w:p>
    <w:p w:rsidR="007C1CD0" w:rsidRPr="007C1CD0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7C1CD0">
        <w:rPr>
          <w:rFonts w:ascii="Cambria" w:hAnsi="Cambria"/>
          <w:sz w:val="28"/>
          <w:szCs w:val="28"/>
          <w:lang w:val="en-US"/>
        </w:rPr>
        <w:lastRenderedPageBreak/>
        <w:t>Qonunga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ko'ra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davlat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xo'jalik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yurituvchi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subyektlarga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soliq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bojxona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imtiyozlari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subsidiyalar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grantlar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davlat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kafolatlari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imtiyozli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kreditlar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eksklyuziv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huquqlar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davlat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mulkini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imtiyozli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narxlarda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sotish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ijaraga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berish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yer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resurslaridan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yerosti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boyliklaridan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foydalanish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huquqlarini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imtiyozli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shartlar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asosida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berish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hamda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boshqa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preferensiyalar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afzalliklar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tarzida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davlat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yordamini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berishi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mumkin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. </w:t>
      </w:r>
    </w:p>
    <w:p w:rsidR="00C0166F" w:rsidRPr="00E26EA1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E26EA1">
        <w:rPr>
          <w:rFonts w:ascii="Cambria" w:hAnsi="Cambria"/>
          <w:sz w:val="28"/>
          <w:szCs w:val="28"/>
          <w:lang w:val="en-US"/>
        </w:rPr>
        <w:t>Ushbu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Qonun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rasmiy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e'lon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qilingan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kundan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e'tiboran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3 oy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o'tgach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kuchga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kiradi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>.</w:t>
      </w:r>
    </w:p>
    <w:p w:rsidR="00E17A17" w:rsidRDefault="00E17A17" w:rsidP="007C1CD0">
      <w:pPr>
        <w:ind w:firstLine="708"/>
        <w:jc w:val="both"/>
        <w:rPr>
          <w:rFonts w:ascii="Cambria" w:hAnsi="Cambria"/>
          <w:b/>
          <w:sz w:val="28"/>
          <w:szCs w:val="28"/>
          <w:lang w:val="en-US"/>
        </w:rPr>
      </w:pPr>
    </w:p>
    <w:p w:rsidR="007C1CD0" w:rsidRPr="00E26EA1" w:rsidRDefault="007C1CD0" w:rsidP="007C1CD0">
      <w:pPr>
        <w:ind w:firstLine="708"/>
        <w:jc w:val="both"/>
        <w:rPr>
          <w:rFonts w:ascii="Cambria" w:hAnsi="Cambria"/>
          <w:b/>
          <w:sz w:val="28"/>
          <w:szCs w:val="28"/>
          <w:lang w:val="en-US"/>
        </w:rPr>
      </w:pPr>
      <w:proofErr w:type="spellStart"/>
      <w:r w:rsidRPr="00E26EA1">
        <w:rPr>
          <w:rFonts w:ascii="Cambria" w:hAnsi="Cambria"/>
          <w:b/>
          <w:sz w:val="28"/>
          <w:szCs w:val="28"/>
          <w:lang w:val="en-US"/>
        </w:rPr>
        <w:t>Raqobat</w:t>
      </w:r>
      <w:proofErr w:type="spellEnd"/>
      <w:r w:rsidRPr="00E26EA1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b/>
          <w:sz w:val="28"/>
          <w:szCs w:val="28"/>
          <w:lang w:val="en-US"/>
        </w:rPr>
        <w:t>to'g'risidagi</w:t>
      </w:r>
      <w:proofErr w:type="spellEnd"/>
      <w:r w:rsidRPr="00E26EA1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b/>
          <w:sz w:val="28"/>
          <w:szCs w:val="28"/>
          <w:lang w:val="en-US"/>
        </w:rPr>
        <w:t>qonunchilik</w:t>
      </w:r>
      <w:proofErr w:type="spellEnd"/>
      <w:r w:rsidRPr="00E26EA1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b/>
          <w:sz w:val="28"/>
          <w:szCs w:val="28"/>
          <w:lang w:val="en-US"/>
        </w:rPr>
        <w:t>hujjatlarini</w:t>
      </w:r>
      <w:proofErr w:type="spellEnd"/>
      <w:r w:rsidRPr="00E26EA1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b/>
          <w:sz w:val="28"/>
          <w:szCs w:val="28"/>
          <w:lang w:val="en-US"/>
        </w:rPr>
        <w:t>buzganlik</w:t>
      </w:r>
      <w:proofErr w:type="spellEnd"/>
      <w:r w:rsidRPr="00E26EA1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b/>
          <w:sz w:val="28"/>
          <w:szCs w:val="28"/>
          <w:lang w:val="en-US"/>
        </w:rPr>
        <w:t>uchun</w:t>
      </w:r>
      <w:proofErr w:type="spellEnd"/>
      <w:r w:rsidRPr="00E26EA1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b/>
          <w:sz w:val="28"/>
          <w:szCs w:val="28"/>
          <w:lang w:val="en-US"/>
        </w:rPr>
        <w:t>ma'muriy</w:t>
      </w:r>
      <w:proofErr w:type="spellEnd"/>
      <w:r w:rsidRPr="00E26EA1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b/>
          <w:sz w:val="28"/>
          <w:szCs w:val="28"/>
          <w:lang w:val="en-US"/>
        </w:rPr>
        <w:t>javobgarlik</w:t>
      </w:r>
      <w:proofErr w:type="spellEnd"/>
      <w:r w:rsidRPr="00E26EA1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b/>
          <w:sz w:val="28"/>
          <w:szCs w:val="28"/>
          <w:lang w:val="en-US"/>
        </w:rPr>
        <w:t>choralari</w:t>
      </w:r>
      <w:proofErr w:type="spellEnd"/>
      <w:r w:rsidRPr="00E26EA1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b/>
          <w:sz w:val="28"/>
          <w:szCs w:val="28"/>
          <w:lang w:val="en-US"/>
        </w:rPr>
        <w:t>kuchaytirildi</w:t>
      </w:r>
      <w:proofErr w:type="spellEnd"/>
    </w:p>
    <w:p w:rsidR="007C1CD0" w:rsidRPr="00E26EA1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E26EA1">
        <w:rPr>
          <w:rFonts w:ascii="Cambria" w:hAnsi="Cambria"/>
          <w:sz w:val="28"/>
          <w:szCs w:val="28"/>
          <w:lang w:val="en-US"/>
        </w:rPr>
        <w:t>Qonun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bilan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Ma'muriy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javobgarlik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to'g'risidagi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kodeksiga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kirtilgan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o'zgartirishga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ko'ra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>:</w:t>
      </w:r>
    </w:p>
    <w:p w:rsidR="007C1CD0" w:rsidRPr="00E26EA1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E26EA1">
        <w:rPr>
          <w:rFonts w:ascii="Cambria" w:hAnsi="Cambria"/>
          <w:sz w:val="28"/>
          <w:szCs w:val="28"/>
          <w:lang w:val="en-US"/>
        </w:rPr>
        <w:t>Raqobat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sohasidagi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vakolatli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davlat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organiga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axborot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taqdim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etmaslik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yoki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o'z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vaqtida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taqdim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etmaslik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yoxud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unga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bila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turib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noto'g'ri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ma'lumotlarni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taqdim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E26EA1">
        <w:rPr>
          <w:rFonts w:ascii="Cambria" w:hAnsi="Cambria"/>
          <w:sz w:val="28"/>
          <w:szCs w:val="28"/>
          <w:lang w:val="en-US"/>
        </w:rPr>
        <w:t>etganlik</w:t>
      </w:r>
      <w:proofErr w:type="spellEnd"/>
      <w:r w:rsidRPr="00E26EA1">
        <w:rPr>
          <w:rFonts w:ascii="Cambria" w:hAnsi="Cambria"/>
          <w:sz w:val="28"/>
          <w:szCs w:val="28"/>
          <w:lang w:val="en-US"/>
        </w:rPr>
        <w:t>:</w:t>
      </w:r>
    </w:p>
    <w:p w:rsidR="007C1CD0" w:rsidRPr="009E2505" w:rsidRDefault="007C1CD0" w:rsidP="00B91DDB">
      <w:pPr>
        <w:pStyle w:val="a7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9E2505">
        <w:rPr>
          <w:rFonts w:ascii="Cambria" w:hAnsi="Cambria"/>
          <w:sz w:val="28"/>
          <w:szCs w:val="28"/>
          <w:lang w:val="en-US"/>
        </w:rPr>
        <w:t>fuqarolarga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BHMning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3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baravaridan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10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baravarigacha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r w:rsidRPr="00B91DDB">
        <w:rPr>
          <w:rFonts w:ascii="Cambria" w:hAnsi="Cambria"/>
          <w:i/>
          <w:sz w:val="28"/>
          <w:szCs w:val="28"/>
          <w:lang w:val="en-US"/>
        </w:rPr>
        <w:t xml:space="preserve">(990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ming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so'mdan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3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mln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300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ming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so'mgacha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>)</w:t>
      </w:r>
      <w:r w:rsidRPr="009E2505">
        <w:rPr>
          <w:rFonts w:ascii="Cambria" w:hAnsi="Cambria"/>
          <w:sz w:val="28"/>
          <w:szCs w:val="28"/>
          <w:lang w:val="en-US"/>
        </w:rPr>
        <w:t xml:space="preserve">; </w:t>
      </w:r>
    </w:p>
    <w:p w:rsidR="007C1CD0" w:rsidRPr="009E2505" w:rsidRDefault="007C1CD0" w:rsidP="00B91DDB">
      <w:pPr>
        <w:pStyle w:val="a7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9E2505">
        <w:rPr>
          <w:rFonts w:ascii="Cambria" w:hAnsi="Cambria"/>
          <w:sz w:val="28"/>
          <w:szCs w:val="28"/>
          <w:lang w:val="en-US"/>
        </w:rPr>
        <w:t>mansabdor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shaxslarga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esa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10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baravaridan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20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baravarigacha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r w:rsidRPr="00B91DDB">
        <w:rPr>
          <w:rFonts w:ascii="Cambria" w:hAnsi="Cambria"/>
          <w:i/>
          <w:sz w:val="28"/>
          <w:szCs w:val="28"/>
          <w:lang w:val="en-US"/>
        </w:rPr>
        <w:t xml:space="preserve">(3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mln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300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ming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so'mdan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6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mln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600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ming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so'mgacha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>)</w:t>
      </w:r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miqdorda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jarima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solishga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sabab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9E2505">
        <w:rPr>
          <w:rFonts w:ascii="Cambria" w:hAnsi="Cambria"/>
          <w:sz w:val="28"/>
          <w:szCs w:val="28"/>
          <w:lang w:val="en-US"/>
        </w:rPr>
        <w:t>bo'ladi</w:t>
      </w:r>
      <w:proofErr w:type="spellEnd"/>
      <w:r w:rsidRPr="009E2505">
        <w:rPr>
          <w:rFonts w:ascii="Cambria" w:hAnsi="Cambria"/>
          <w:sz w:val="28"/>
          <w:szCs w:val="28"/>
          <w:lang w:val="en-US"/>
        </w:rPr>
        <w:t>.</w:t>
      </w:r>
    </w:p>
    <w:p w:rsidR="007C1CD0" w:rsidRPr="007C1CD0" w:rsidRDefault="007C1CD0" w:rsidP="007C1CD0">
      <w:pPr>
        <w:ind w:firstLine="708"/>
        <w:jc w:val="both"/>
        <w:rPr>
          <w:rFonts w:ascii="Cambria" w:hAnsi="Cambria"/>
          <w:i/>
          <w:sz w:val="28"/>
          <w:szCs w:val="28"/>
          <w:lang w:val="en-US"/>
        </w:rPr>
      </w:pPr>
      <w:proofErr w:type="spellStart"/>
      <w:r w:rsidRPr="007C1CD0">
        <w:rPr>
          <w:rFonts w:ascii="Cambria" w:hAnsi="Cambria"/>
          <w:i/>
          <w:sz w:val="28"/>
          <w:szCs w:val="28"/>
          <w:lang w:val="en-US"/>
        </w:rPr>
        <w:t>Ilgari</w:t>
      </w:r>
      <w:proofErr w:type="spellEnd"/>
      <w:r w:rsidRPr="007C1CD0">
        <w:rPr>
          <w:rFonts w:ascii="Cambria" w:hAnsi="Cambria"/>
          <w:i/>
          <w:sz w:val="28"/>
          <w:szCs w:val="28"/>
          <w:lang w:val="en-US"/>
        </w:rPr>
        <w:t xml:space="preserve">: </w:t>
      </w:r>
      <w:proofErr w:type="spellStart"/>
      <w:r w:rsidRPr="007C1CD0">
        <w:rPr>
          <w:rFonts w:ascii="Cambria" w:hAnsi="Cambria"/>
          <w:i/>
          <w:sz w:val="28"/>
          <w:szCs w:val="28"/>
          <w:lang w:val="en-US"/>
        </w:rPr>
        <w:t>fuqarolarga</w:t>
      </w:r>
      <w:proofErr w:type="spellEnd"/>
      <w:r w:rsidRPr="007C1CD0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i/>
          <w:sz w:val="28"/>
          <w:szCs w:val="28"/>
          <w:lang w:val="en-US"/>
        </w:rPr>
        <w:t>BHMning</w:t>
      </w:r>
      <w:proofErr w:type="spellEnd"/>
      <w:r w:rsidRPr="007C1CD0">
        <w:rPr>
          <w:rFonts w:ascii="Cambria" w:hAnsi="Cambria"/>
          <w:i/>
          <w:sz w:val="28"/>
          <w:szCs w:val="28"/>
          <w:lang w:val="en-US"/>
        </w:rPr>
        <w:t xml:space="preserve"> 3 </w:t>
      </w:r>
      <w:proofErr w:type="spellStart"/>
      <w:r w:rsidRPr="007C1CD0">
        <w:rPr>
          <w:rFonts w:ascii="Cambria" w:hAnsi="Cambria"/>
          <w:i/>
          <w:sz w:val="28"/>
          <w:szCs w:val="28"/>
          <w:lang w:val="en-US"/>
        </w:rPr>
        <w:t>baravarigacha</w:t>
      </w:r>
      <w:proofErr w:type="spellEnd"/>
      <w:r w:rsidRPr="007C1CD0">
        <w:rPr>
          <w:rFonts w:ascii="Cambria" w:hAnsi="Cambria"/>
          <w:i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i/>
          <w:sz w:val="28"/>
          <w:szCs w:val="28"/>
          <w:lang w:val="en-US"/>
        </w:rPr>
        <w:t>mansabdor</w:t>
      </w:r>
      <w:proofErr w:type="spellEnd"/>
      <w:r w:rsidRPr="007C1CD0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i/>
          <w:sz w:val="28"/>
          <w:szCs w:val="28"/>
          <w:lang w:val="en-US"/>
        </w:rPr>
        <w:t>shaxslarga</w:t>
      </w:r>
      <w:proofErr w:type="spellEnd"/>
      <w:r w:rsidRPr="007C1CD0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i/>
          <w:sz w:val="28"/>
          <w:szCs w:val="28"/>
          <w:lang w:val="en-US"/>
        </w:rPr>
        <w:t>esa</w:t>
      </w:r>
      <w:proofErr w:type="spellEnd"/>
      <w:r w:rsidRPr="007C1CD0">
        <w:rPr>
          <w:rFonts w:ascii="Cambria" w:hAnsi="Cambria"/>
          <w:i/>
          <w:sz w:val="28"/>
          <w:szCs w:val="28"/>
          <w:lang w:val="en-US"/>
        </w:rPr>
        <w:t xml:space="preserve"> 5 </w:t>
      </w:r>
      <w:proofErr w:type="spellStart"/>
      <w:r w:rsidRPr="007C1CD0">
        <w:rPr>
          <w:rFonts w:ascii="Cambria" w:hAnsi="Cambria"/>
          <w:i/>
          <w:sz w:val="28"/>
          <w:szCs w:val="28"/>
          <w:lang w:val="en-US"/>
        </w:rPr>
        <w:t>baravarigacha</w:t>
      </w:r>
      <w:proofErr w:type="spellEnd"/>
      <w:r w:rsidRPr="007C1CD0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i/>
          <w:sz w:val="28"/>
          <w:szCs w:val="28"/>
          <w:lang w:val="en-US"/>
        </w:rPr>
        <w:t>jarima</w:t>
      </w:r>
      <w:proofErr w:type="spellEnd"/>
      <w:r w:rsidRPr="007C1CD0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i/>
          <w:sz w:val="28"/>
          <w:szCs w:val="28"/>
          <w:lang w:val="en-US"/>
        </w:rPr>
        <w:t>qo'llanilgan</w:t>
      </w:r>
      <w:proofErr w:type="spellEnd"/>
      <w:r w:rsidRPr="007C1CD0">
        <w:rPr>
          <w:rFonts w:ascii="Cambria" w:hAnsi="Cambria"/>
          <w:i/>
          <w:sz w:val="28"/>
          <w:szCs w:val="28"/>
          <w:lang w:val="en-US"/>
        </w:rPr>
        <w:t>.</w:t>
      </w:r>
    </w:p>
    <w:p w:rsidR="007C1CD0" w:rsidRPr="007C1CD0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7C1CD0">
        <w:rPr>
          <w:rFonts w:ascii="Cambria" w:hAnsi="Cambria"/>
          <w:sz w:val="28"/>
          <w:szCs w:val="28"/>
          <w:lang w:val="en-US"/>
        </w:rPr>
        <w:t>Davlat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hokimiyati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boshqaruvi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organlarining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mansabdor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shaxsi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tomonidan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xomashyo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tovarlar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erkin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harakatlanishini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realizasiya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qilinishini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hamda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xizmatlar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ko'rsatilishini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qonunga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xilof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ravishda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cheklash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>:</w:t>
      </w:r>
    </w:p>
    <w:p w:rsidR="007C1CD0" w:rsidRPr="00B91DDB" w:rsidRDefault="007C1CD0" w:rsidP="00B91DDB">
      <w:pPr>
        <w:pStyle w:val="a7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B91DDB">
        <w:rPr>
          <w:rFonts w:ascii="Cambria" w:hAnsi="Cambria"/>
          <w:sz w:val="28"/>
          <w:szCs w:val="28"/>
          <w:lang w:val="en-US"/>
        </w:rPr>
        <w:t>BHMning</w:t>
      </w:r>
      <w:proofErr w:type="spellEnd"/>
      <w:r w:rsidRPr="00B91DDB">
        <w:rPr>
          <w:rFonts w:ascii="Cambria" w:hAnsi="Cambria"/>
          <w:sz w:val="28"/>
          <w:szCs w:val="28"/>
          <w:lang w:val="en-US"/>
        </w:rPr>
        <w:t xml:space="preserve"> 30 </w:t>
      </w:r>
      <w:proofErr w:type="spellStart"/>
      <w:r w:rsidRPr="00B91DDB">
        <w:rPr>
          <w:rFonts w:ascii="Cambria" w:hAnsi="Cambria"/>
          <w:sz w:val="28"/>
          <w:szCs w:val="28"/>
          <w:lang w:val="en-US"/>
        </w:rPr>
        <w:t>baravaridan</w:t>
      </w:r>
      <w:proofErr w:type="spellEnd"/>
      <w:r w:rsidRPr="00B91DDB">
        <w:rPr>
          <w:rFonts w:ascii="Cambria" w:hAnsi="Cambria"/>
          <w:sz w:val="28"/>
          <w:szCs w:val="28"/>
          <w:lang w:val="en-US"/>
        </w:rPr>
        <w:t xml:space="preserve"> 50 </w:t>
      </w:r>
      <w:proofErr w:type="spellStart"/>
      <w:r w:rsidRPr="00B91DDB">
        <w:rPr>
          <w:rFonts w:ascii="Cambria" w:hAnsi="Cambria"/>
          <w:sz w:val="28"/>
          <w:szCs w:val="28"/>
          <w:lang w:val="en-US"/>
        </w:rPr>
        <w:t>baravarigacha</w:t>
      </w:r>
      <w:proofErr w:type="spellEnd"/>
      <w:r w:rsidRPr="00B91DDB">
        <w:rPr>
          <w:rFonts w:ascii="Cambria" w:hAnsi="Cambria"/>
          <w:sz w:val="28"/>
          <w:szCs w:val="28"/>
          <w:lang w:val="en-US"/>
        </w:rPr>
        <w:t xml:space="preserve"> (</w:t>
      </w:r>
      <w:r w:rsidRPr="00B91DDB">
        <w:rPr>
          <w:rFonts w:ascii="Cambria" w:hAnsi="Cambria"/>
          <w:i/>
          <w:sz w:val="28"/>
          <w:szCs w:val="28"/>
          <w:lang w:val="en-US"/>
        </w:rPr>
        <w:t xml:space="preserve">9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mln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900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ming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so'mdan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16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mln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500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ming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so'mgacha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>)</w:t>
      </w:r>
      <w:r w:rsidRPr="00B91DD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sz w:val="28"/>
          <w:szCs w:val="28"/>
          <w:lang w:val="en-US"/>
        </w:rPr>
        <w:t>miqdorda</w:t>
      </w:r>
      <w:proofErr w:type="spellEnd"/>
      <w:r w:rsidRPr="00B91DD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sz w:val="28"/>
          <w:szCs w:val="28"/>
          <w:lang w:val="en-US"/>
        </w:rPr>
        <w:t>jarima</w:t>
      </w:r>
      <w:proofErr w:type="spellEnd"/>
      <w:r w:rsidRPr="00B91DD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sz w:val="28"/>
          <w:szCs w:val="28"/>
          <w:lang w:val="en-US"/>
        </w:rPr>
        <w:t>solishga</w:t>
      </w:r>
      <w:proofErr w:type="spellEnd"/>
      <w:r w:rsidRPr="00B91DD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sz w:val="28"/>
          <w:szCs w:val="28"/>
          <w:lang w:val="en-US"/>
        </w:rPr>
        <w:t>sabab</w:t>
      </w:r>
      <w:proofErr w:type="spellEnd"/>
      <w:r w:rsidRPr="00B91DD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sz w:val="28"/>
          <w:szCs w:val="28"/>
          <w:lang w:val="en-US"/>
        </w:rPr>
        <w:t>bo'ladi</w:t>
      </w:r>
      <w:proofErr w:type="spellEnd"/>
      <w:r w:rsidRPr="00B91DDB">
        <w:rPr>
          <w:rFonts w:ascii="Cambria" w:hAnsi="Cambria"/>
          <w:sz w:val="28"/>
          <w:szCs w:val="28"/>
          <w:lang w:val="en-US"/>
        </w:rPr>
        <w:t>;</w:t>
      </w:r>
    </w:p>
    <w:p w:rsidR="007C1CD0" w:rsidRPr="007C1CD0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7C1CD0">
        <w:rPr>
          <w:rFonts w:ascii="Cambria" w:hAnsi="Cambria"/>
          <w:sz w:val="28"/>
          <w:szCs w:val="28"/>
          <w:lang w:val="en-US"/>
        </w:rPr>
        <w:t>Faoliyatning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ayrim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turlarini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lisenziyalashni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amalga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oshirish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ruxsat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etish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xususiyatiga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ega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hujjatlarni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berish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yoki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maxsus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elektron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tizim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vositasida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xabarnomalarni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qabul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qilish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vakolatlari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yoki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ro'yxatga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olish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yoxud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akkreditasiyadan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o'tkazish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vakolatlari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berilgan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davlat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unitar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korxonalari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yoki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muassasalari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yoxud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yuridik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shaxslarning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birlashmalari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tomonidan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raqobatni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cheklaydigan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qarorlar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qabul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qilish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>:</w:t>
      </w:r>
    </w:p>
    <w:p w:rsidR="007C1CD0" w:rsidRPr="007C1CD0" w:rsidRDefault="007C1CD0" w:rsidP="007C1CD0">
      <w:pPr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7C1CD0">
        <w:rPr>
          <w:rFonts w:ascii="Cambria" w:hAnsi="Cambria"/>
          <w:sz w:val="28"/>
          <w:szCs w:val="28"/>
          <w:lang w:val="en-US"/>
        </w:rPr>
        <w:lastRenderedPageBreak/>
        <w:t>BHMning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30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baravaridan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50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baravarigacha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(9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mln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900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ming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so'mdan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16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mln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500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ming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so'mgacha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)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miqdorda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jarima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solishga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sabab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7C1CD0">
        <w:rPr>
          <w:rFonts w:ascii="Cambria" w:hAnsi="Cambria"/>
          <w:sz w:val="28"/>
          <w:szCs w:val="28"/>
          <w:lang w:val="en-US"/>
        </w:rPr>
        <w:t>bo'ladi</w:t>
      </w:r>
      <w:proofErr w:type="spellEnd"/>
      <w:r w:rsidRPr="007C1CD0">
        <w:rPr>
          <w:rFonts w:ascii="Cambria" w:hAnsi="Cambria"/>
          <w:sz w:val="28"/>
          <w:szCs w:val="28"/>
          <w:lang w:val="en-US"/>
        </w:rPr>
        <w:t>.</w:t>
      </w:r>
    </w:p>
    <w:p w:rsidR="007C1CD0" w:rsidRPr="00B91DDB" w:rsidRDefault="007C1CD0" w:rsidP="005A096F">
      <w:pPr>
        <w:ind w:firstLine="708"/>
        <w:jc w:val="both"/>
        <w:rPr>
          <w:rFonts w:ascii="Cambria" w:hAnsi="Cambria"/>
          <w:i/>
          <w:sz w:val="28"/>
          <w:szCs w:val="28"/>
          <w:lang w:val="en-US"/>
        </w:rPr>
      </w:pP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Ilgari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bunday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normalar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mavjud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emas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B91DDB">
        <w:rPr>
          <w:rFonts w:ascii="Cambria" w:hAnsi="Cambria"/>
          <w:i/>
          <w:sz w:val="28"/>
          <w:szCs w:val="28"/>
          <w:lang w:val="en-US"/>
        </w:rPr>
        <w:t>edi</w:t>
      </w:r>
      <w:proofErr w:type="spellEnd"/>
      <w:r w:rsidRPr="00B91DDB">
        <w:rPr>
          <w:rFonts w:ascii="Cambria" w:hAnsi="Cambria"/>
          <w:i/>
          <w:sz w:val="28"/>
          <w:szCs w:val="28"/>
          <w:lang w:val="en-US"/>
        </w:rPr>
        <w:t>.</w:t>
      </w:r>
    </w:p>
    <w:p w:rsidR="007C1CD0" w:rsidRPr="007C1CD0" w:rsidRDefault="007C1CD0" w:rsidP="008D70EB">
      <w:pPr>
        <w:ind w:firstLine="708"/>
        <w:jc w:val="both"/>
        <w:rPr>
          <w:rFonts w:ascii="Cambria" w:hAnsi="Cambria"/>
          <w:sz w:val="36"/>
          <w:szCs w:val="28"/>
          <w:lang w:val="en-US"/>
        </w:rPr>
      </w:pPr>
      <w:proofErr w:type="spellStart"/>
      <w:r w:rsidRPr="007C1CD0">
        <w:rPr>
          <w:rFonts w:ascii="Cambria" w:hAnsi="Cambria"/>
          <w:b/>
          <w:sz w:val="28"/>
          <w:lang w:val="en-US"/>
        </w:rPr>
        <w:t>Manba</w:t>
      </w:r>
      <w:proofErr w:type="spellEnd"/>
      <w:r w:rsidRPr="007C1CD0">
        <w:rPr>
          <w:rFonts w:ascii="Cambria" w:hAnsi="Cambria"/>
          <w:b/>
          <w:sz w:val="28"/>
          <w:lang w:val="en-US"/>
        </w:rPr>
        <w:t>:</w:t>
      </w:r>
      <w:r w:rsidRPr="007C1CD0">
        <w:rPr>
          <w:rFonts w:ascii="Cambria" w:hAnsi="Cambria"/>
          <w:sz w:val="28"/>
          <w:lang w:val="en-US"/>
        </w:rPr>
        <w:t xml:space="preserve"> </w:t>
      </w:r>
      <w:r w:rsidRPr="007C1CD0">
        <w:rPr>
          <w:rFonts w:ascii="Cambria" w:hAnsi="Cambria"/>
          <w:sz w:val="28"/>
        </w:rPr>
        <w:t>O'RQ–850-son, 03.07.2023-y</w:t>
      </w:r>
      <w:r w:rsidRPr="007C1CD0">
        <w:rPr>
          <w:rFonts w:ascii="Cambria" w:hAnsi="Cambria"/>
          <w:sz w:val="28"/>
          <w:lang w:val="en-US"/>
        </w:rPr>
        <w:t>.</w:t>
      </w:r>
    </w:p>
    <w:sectPr w:rsidR="007C1CD0" w:rsidRPr="007C1CD0" w:rsidSect="007C1C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65" w:rsidRDefault="002C3E65" w:rsidP="007C1CD0">
      <w:pPr>
        <w:spacing w:after="0" w:line="240" w:lineRule="auto"/>
      </w:pPr>
      <w:r>
        <w:separator/>
      </w:r>
    </w:p>
  </w:endnote>
  <w:endnote w:type="continuationSeparator" w:id="0">
    <w:p w:rsidR="002C3E65" w:rsidRDefault="002C3E65" w:rsidP="007C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65" w:rsidRDefault="002C3E65" w:rsidP="007C1CD0">
      <w:pPr>
        <w:spacing w:after="0" w:line="240" w:lineRule="auto"/>
      </w:pPr>
      <w:r>
        <w:separator/>
      </w:r>
    </w:p>
  </w:footnote>
  <w:footnote w:type="continuationSeparator" w:id="0">
    <w:p w:rsidR="002C3E65" w:rsidRDefault="002C3E65" w:rsidP="007C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101608"/>
      <w:docPartObj>
        <w:docPartGallery w:val="Page Numbers (Top of Page)"/>
        <w:docPartUnique/>
      </w:docPartObj>
    </w:sdtPr>
    <w:sdtEndPr/>
    <w:sdtContent>
      <w:p w:rsidR="007C1CD0" w:rsidRDefault="007C1C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96F">
          <w:rPr>
            <w:noProof/>
          </w:rPr>
          <w:t>2</w:t>
        </w:r>
        <w:r>
          <w:fldChar w:fldCharType="end"/>
        </w:r>
      </w:p>
    </w:sdtContent>
  </w:sdt>
  <w:p w:rsidR="007C1CD0" w:rsidRDefault="007C1C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7DCF"/>
    <w:multiLevelType w:val="hybridMultilevel"/>
    <w:tmpl w:val="34BEA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D0"/>
    <w:rsid w:val="00230795"/>
    <w:rsid w:val="002C3E65"/>
    <w:rsid w:val="00382B04"/>
    <w:rsid w:val="004D3C09"/>
    <w:rsid w:val="005A096F"/>
    <w:rsid w:val="00770C62"/>
    <w:rsid w:val="00792916"/>
    <w:rsid w:val="007C1CD0"/>
    <w:rsid w:val="007E68D2"/>
    <w:rsid w:val="008D70EB"/>
    <w:rsid w:val="009E2505"/>
    <w:rsid w:val="00B37037"/>
    <w:rsid w:val="00B50689"/>
    <w:rsid w:val="00B91DDB"/>
    <w:rsid w:val="00C0166F"/>
    <w:rsid w:val="00C17F41"/>
    <w:rsid w:val="00DD7FBE"/>
    <w:rsid w:val="00E17A17"/>
    <w:rsid w:val="00E26EA1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7B770-F9EE-4C6A-ABC6-449A9DBD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CD0"/>
  </w:style>
  <w:style w:type="paragraph" w:styleId="a5">
    <w:name w:val="footer"/>
    <w:basedOn w:val="a"/>
    <w:link w:val="a6"/>
    <w:uiPriority w:val="99"/>
    <w:unhideWhenUsed/>
    <w:rsid w:val="007C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CD0"/>
  </w:style>
  <w:style w:type="paragraph" w:styleId="a7">
    <w:name w:val="List Paragraph"/>
    <w:basedOn w:val="a"/>
    <w:uiPriority w:val="34"/>
    <w:qFormat/>
    <w:rsid w:val="009E250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250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Djumaniyozova.A</cp:lastModifiedBy>
  <cp:revision>2</cp:revision>
  <cp:lastPrinted>2023-07-10T04:45:00Z</cp:lastPrinted>
  <dcterms:created xsi:type="dcterms:W3CDTF">2023-07-14T05:34:00Z</dcterms:created>
  <dcterms:modified xsi:type="dcterms:W3CDTF">2023-07-14T05:34:00Z</dcterms:modified>
</cp:coreProperties>
</file>